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F911C8" w14:textId="77777777" w:rsidR="00F64692" w:rsidRPr="00F16284" w:rsidRDefault="00F64692" w:rsidP="00F64692">
      <w:pPr>
        <w:spacing w:after="0" w:line="240" w:lineRule="auto"/>
        <w:rPr>
          <w:rFonts w:ascii="Open Sans" w:hAnsi="Open Sans" w:cs="Open Sans"/>
          <w:lang w:val="de-DE"/>
        </w:rPr>
      </w:pPr>
      <w:r w:rsidRPr="00F16284">
        <w:rPr>
          <w:rFonts w:ascii="Open Sans" w:hAnsi="Open Sans" w:cs="Open Sans"/>
          <w:lang w:val="de-DE"/>
        </w:rPr>
        <w:t>Folder – HTML Version</w:t>
      </w:r>
    </w:p>
    <w:p w14:paraId="112C16A7" w14:textId="77777777" w:rsidR="00F64692" w:rsidRPr="00F16284" w:rsidRDefault="00F64692" w:rsidP="00F64692">
      <w:pPr>
        <w:spacing w:after="0" w:line="240" w:lineRule="auto"/>
        <w:rPr>
          <w:rFonts w:ascii="Open Sans" w:hAnsi="Open Sans" w:cs="Open Sans"/>
          <w:lang w:val="de-DE"/>
        </w:rPr>
      </w:pPr>
      <w:r w:rsidRPr="00F16284">
        <w:rPr>
          <w:rFonts w:ascii="Open Sans" w:hAnsi="Open Sans" w:cs="Open Sans"/>
          <w:lang w:val="de-DE"/>
        </w:rPr>
        <w:t xml:space="preserve">Gefaltet, sechs Spalten. </w:t>
      </w:r>
    </w:p>
    <w:p w14:paraId="2D9FDE98" w14:textId="77777777" w:rsidR="00F64692" w:rsidRPr="00F16284" w:rsidRDefault="00F64692" w:rsidP="00F64692">
      <w:pPr>
        <w:pStyle w:val="Titel"/>
        <w:rPr>
          <w:rFonts w:ascii="Open Sans" w:hAnsi="Open Sans" w:cs="Open Sans"/>
        </w:rPr>
      </w:pPr>
      <w:r w:rsidRPr="00F16284">
        <w:rPr>
          <w:rFonts w:ascii="Open Sans" w:hAnsi="Open Sans" w:cs="Open Sans"/>
        </w:rPr>
        <w:t>BARRIEREFREIE</w:t>
      </w:r>
      <w:r w:rsidRPr="00F16284">
        <w:rPr>
          <w:rFonts w:ascii="Open Sans" w:hAnsi="Open Sans" w:cs="Open Sans"/>
        </w:rPr>
        <w:t xml:space="preserve"> H</w:t>
      </w:r>
      <w:r w:rsidRPr="00F16284">
        <w:rPr>
          <w:rFonts w:ascii="Open Sans" w:hAnsi="Open Sans" w:cs="Open Sans"/>
        </w:rPr>
        <w:t>AUSHALTSGERÄTE</w:t>
      </w:r>
    </w:p>
    <w:p w14:paraId="02BFBACF" w14:textId="7C507414" w:rsidR="00F64692" w:rsidRPr="00F16284" w:rsidRDefault="00F64692" w:rsidP="00F64692">
      <w:pPr>
        <w:pStyle w:val="Untertitel"/>
        <w:rPr>
          <w:rFonts w:ascii="Open Sans" w:hAnsi="Open Sans" w:cs="Open Sans"/>
        </w:rPr>
      </w:pPr>
      <w:r w:rsidRPr="00F16284">
        <w:rPr>
          <w:rFonts w:ascii="Open Sans" w:hAnsi="Open Sans" w:cs="Open Sans"/>
        </w:rPr>
        <w:t>Selbstbestimmt durch den Alltag</w:t>
      </w:r>
    </w:p>
    <w:p w14:paraId="106E3FBD" w14:textId="35689734" w:rsidR="00F64692" w:rsidRPr="00F16284" w:rsidRDefault="00F64692" w:rsidP="00F64692">
      <w:pPr>
        <w:rPr>
          <w:rFonts w:ascii="Open Sans" w:hAnsi="Open Sans" w:cs="Open Sans"/>
        </w:rPr>
      </w:pPr>
      <w:r w:rsidRPr="00F16284">
        <w:rPr>
          <w:rFonts w:ascii="Open Sans" w:hAnsi="Open Sans" w:cs="Open Sans"/>
        </w:rPr>
        <w:t xml:space="preserve">[Cover: </w:t>
      </w:r>
      <w:r w:rsidRPr="00F16284">
        <w:rPr>
          <w:rFonts w:ascii="Open Sans" w:hAnsi="Open Sans" w:cs="Open Sans"/>
        </w:rPr>
        <w:t>Verschiedene (markenlose) Haushaltsgeräte vor einer grauen Wand. Mit dabei sind neben Microwelle und Wasserkocher auch Waschmaschine, Herd, Küchenmaschine, Kühlschrank, Klimaanlage und Staubsauger</w:t>
      </w:r>
      <w:r w:rsidRPr="00F16284">
        <w:rPr>
          <w:rFonts w:ascii="Open Sans" w:hAnsi="Open Sans" w:cs="Open Sans"/>
        </w:rPr>
        <w:t>]</w:t>
      </w:r>
    </w:p>
    <w:p w14:paraId="708FF367" w14:textId="77777777" w:rsidR="00F64692" w:rsidRPr="00F16284" w:rsidRDefault="00F64692" w:rsidP="00F64692">
      <w:pPr>
        <w:rPr>
          <w:rFonts w:ascii="Open Sans" w:hAnsi="Open Sans" w:cs="Open Sans"/>
        </w:rPr>
      </w:pPr>
      <w:r w:rsidRPr="00F16284">
        <w:rPr>
          <w:rFonts w:ascii="Open Sans" w:hAnsi="Open Sans" w:cs="Open Sans"/>
        </w:rPr>
        <w:t>[Logo des BSVÖ]</w:t>
      </w:r>
    </w:p>
    <w:p w14:paraId="79D30C5C" w14:textId="3AD011D1" w:rsidR="00456B79" w:rsidRPr="00FF4C31" w:rsidRDefault="00F64692" w:rsidP="00F16284">
      <w:pPr>
        <w:pStyle w:val="berschrift1"/>
        <w:rPr>
          <w:b/>
          <w:bCs/>
          <w:color w:val="auto"/>
        </w:rPr>
      </w:pPr>
      <w:r w:rsidRPr="00FF4C31">
        <w:rPr>
          <w:b/>
          <w:bCs/>
          <w:color w:val="auto"/>
        </w:rPr>
        <w:t>Moderne Technik &amp;</w:t>
      </w:r>
      <w:r w:rsidRPr="00FF4C31">
        <w:rPr>
          <w:b/>
          <w:bCs/>
          <w:color w:val="auto"/>
        </w:rPr>
        <w:t xml:space="preserve"> </w:t>
      </w:r>
      <w:r w:rsidRPr="00FF4C31">
        <w:rPr>
          <w:b/>
          <w:bCs/>
          <w:color w:val="auto"/>
        </w:rPr>
        <w:t>Barrierefreiheit</w:t>
      </w:r>
      <w:r w:rsidRPr="00FF4C31">
        <w:rPr>
          <w:b/>
          <w:bCs/>
          <w:color w:val="auto"/>
        </w:rPr>
        <w:t xml:space="preserve"> dürfen kein </w:t>
      </w:r>
      <w:r w:rsidRPr="00FF4C31">
        <w:rPr>
          <w:b/>
          <w:bCs/>
          <w:color w:val="auto"/>
        </w:rPr>
        <w:t>Widerspruch sein!</w:t>
      </w:r>
      <w:r w:rsidRPr="00FF4C31">
        <w:rPr>
          <w:b/>
          <w:bCs/>
          <w:color w:val="auto"/>
        </w:rPr>
        <w:t xml:space="preserve"> </w:t>
      </w:r>
    </w:p>
    <w:p w14:paraId="5B4856D1" w14:textId="60A994E8" w:rsidR="00F64692" w:rsidRPr="00F16284" w:rsidRDefault="00F64692">
      <w:pPr>
        <w:rPr>
          <w:rFonts w:ascii="Open Sans" w:hAnsi="Open Sans" w:cs="Open Sans"/>
          <w:sz w:val="23"/>
          <w:szCs w:val="23"/>
        </w:rPr>
      </w:pPr>
      <w:r w:rsidRPr="00F16284">
        <w:rPr>
          <w:rFonts w:ascii="Open Sans" w:hAnsi="Open Sans" w:cs="Open Sans"/>
          <w:sz w:val="23"/>
          <w:szCs w:val="23"/>
        </w:rPr>
        <w:t>Haushaltsgeräte, wie z.B. Geschirrspüler, Wasch</w:t>
      </w:r>
      <w:r w:rsidRPr="00F16284">
        <w:rPr>
          <w:rFonts w:ascii="Open Sans" w:hAnsi="Open Sans" w:cs="Open Sans"/>
          <w:sz w:val="23"/>
          <w:szCs w:val="23"/>
        </w:rPr>
        <w:softHyphen/>
        <w:t xml:space="preserve">maschinen und Küchenherde, sind aus dem Alltag nicht mehr wegzudenken und in so gut wie jeder Wohnung vorhanden. Dass manche </w:t>
      </w:r>
      <w:proofErr w:type="gramStart"/>
      <w:r w:rsidRPr="00F16284">
        <w:rPr>
          <w:rFonts w:ascii="Open Sans" w:hAnsi="Open Sans" w:cs="Open Sans"/>
          <w:sz w:val="23"/>
          <w:szCs w:val="23"/>
        </w:rPr>
        <w:t>Menschen</w:t>
      </w:r>
      <w:proofErr w:type="gramEnd"/>
      <w:r w:rsidRPr="00F16284">
        <w:rPr>
          <w:rFonts w:ascii="Open Sans" w:hAnsi="Open Sans" w:cs="Open Sans"/>
          <w:sz w:val="23"/>
          <w:szCs w:val="23"/>
        </w:rPr>
        <w:t xml:space="preserve"> durch die in den letzten Jahren sehr rasch fortschreiten</w:t>
      </w:r>
      <w:r w:rsidRPr="00F16284">
        <w:rPr>
          <w:rFonts w:ascii="Open Sans" w:hAnsi="Open Sans" w:cs="Open Sans"/>
          <w:sz w:val="23"/>
          <w:szCs w:val="23"/>
        </w:rPr>
        <w:softHyphen/>
        <w:t>den technologischen Entwicklungen vor besonderen Herausforderungen und oftmals vor unüberwindbaren Hürden stehen, ist nur den Wenigsten bewusst.</w:t>
      </w:r>
      <w:r w:rsidRPr="00F16284">
        <w:rPr>
          <w:rFonts w:ascii="Open Sans" w:hAnsi="Open Sans" w:cs="Open Sans"/>
          <w:sz w:val="23"/>
          <w:szCs w:val="23"/>
        </w:rPr>
        <w:t xml:space="preserve"> </w:t>
      </w:r>
      <w:r w:rsidRPr="00F16284">
        <w:rPr>
          <w:rFonts w:ascii="Open Sans" w:hAnsi="Open Sans" w:cs="Open Sans"/>
          <w:sz w:val="23"/>
          <w:szCs w:val="23"/>
        </w:rPr>
        <w:t>Moderne Haushaltsgeräte werden immer smarter und sind fast ausschließlich nur noch über Touchscreens oder Sensortasten bedienbar. Das führt dazu, dass blinde und sehbehinderte Menschen sowie Personen mit motorischen oder neurologischen Einschränkun</w:t>
      </w:r>
      <w:r w:rsidRPr="00F16284">
        <w:rPr>
          <w:rFonts w:ascii="Open Sans" w:hAnsi="Open Sans" w:cs="Open Sans"/>
          <w:sz w:val="23"/>
          <w:szCs w:val="23"/>
        </w:rPr>
        <w:softHyphen/>
        <w:t xml:space="preserve">gen diese Geräte nur noch schwer oder gar nicht mehr bedienen können. Dasselbe </w:t>
      </w:r>
      <w:proofErr w:type="gramStart"/>
      <w:r w:rsidRPr="00F16284">
        <w:rPr>
          <w:rFonts w:ascii="Open Sans" w:hAnsi="Open Sans" w:cs="Open Sans"/>
          <w:sz w:val="23"/>
          <w:szCs w:val="23"/>
        </w:rPr>
        <w:t>gilt übrigens</w:t>
      </w:r>
      <w:proofErr w:type="gramEnd"/>
      <w:r w:rsidRPr="00F16284">
        <w:rPr>
          <w:rFonts w:ascii="Open Sans" w:hAnsi="Open Sans" w:cs="Open Sans"/>
          <w:sz w:val="23"/>
          <w:szCs w:val="23"/>
        </w:rPr>
        <w:t xml:space="preserve"> auch für die zunehmende Zahl der Seniorinnen und Senioren.</w:t>
      </w:r>
    </w:p>
    <w:p w14:paraId="64C26411" w14:textId="5A7EC211" w:rsidR="00F64692" w:rsidRPr="00F16284" w:rsidRDefault="00F64692">
      <w:pPr>
        <w:rPr>
          <w:rFonts w:ascii="Open Sans" w:hAnsi="Open Sans" w:cs="Open Sans"/>
          <w:sz w:val="23"/>
          <w:szCs w:val="23"/>
        </w:rPr>
      </w:pPr>
      <w:r w:rsidRPr="00F16284">
        <w:rPr>
          <w:rFonts w:ascii="Open Sans" w:hAnsi="Open Sans" w:cs="Open Sans"/>
          <w:sz w:val="23"/>
          <w:szCs w:val="23"/>
        </w:rPr>
        <w:t>[</w:t>
      </w:r>
      <w:r w:rsidR="00364FD9" w:rsidRPr="00F16284">
        <w:rPr>
          <w:rFonts w:ascii="Open Sans" w:hAnsi="Open Sans" w:cs="Open Sans"/>
          <w:sz w:val="23"/>
          <w:szCs w:val="23"/>
        </w:rPr>
        <w:t>Bild: Eine Waschmaschine wird bedient. Zu sehen ist der Bildausschnitt des Bedienfeldes und einer Hand, die auf einen Schalter drückt]</w:t>
      </w:r>
    </w:p>
    <w:p w14:paraId="6C47C41B" w14:textId="77777777" w:rsidR="00364FD9" w:rsidRPr="00FF4C31" w:rsidRDefault="00364FD9" w:rsidP="00F16284">
      <w:pPr>
        <w:pStyle w:val="berschrift1"/>
        <w:rPr>
          <w:b/>
          <w:bCs/>
          <w:color w:val="auto"/>
        </w:rPr>
      </w:pPr>
      <w:r w:rsidRPr="00FF4C31">
        <w:rPr>
          <w:b/>
          <w:bCs/>
          <w:color w:val="auto"/>
        </w:rPr>
        <w:t>MODERNE TECHNIK FÜR ALLE</w:t>
      </w:r>
    </w:p>
    <w:p w14:paraId="4BE7F00D" w14:textId="183B3393" w:rsidR="00364FD9" w:rsidRPr="00F16284" w:rsidRDefault="00364FD9">
      <w:pPr>
        <w:rPr>
          <w:rFonts w:ascii="Open Sans" w:hAnsi="Open Sans" w:cs="Open Sans"/>
          <w:sz w:val="23"/>
          <w:szCs w:val="23"/>
        </w:rPr>
      </w:pPr>
      <w:r w:rsidRPr="00F16284">
        <w:rPr>
          <w:rFonts w:ascii="Open Sans" w:hAnsi="Open Sans" w:cs="Open Sans"/>
          <w:sz w:val="23"/>
          <w:szCs w:val="23"/>
        </w:rPr>
        <w:t>Diese Situation führt zu einer enormen Diskriminie</w:t>
      </w:r>
      <w:r w:rsidRPr="00F16284">
        <w:rPr>
          <w:rFonts w:ascii="Open Sans" w:hAnsi="Open Sans" w:cs="Open Sans"/>
          <w:sz w:val="23"/>
          <w:szCs w:val="23"/>
        </w:rPr>
        <w:softHyphen/>
        <w:t>rung und zu einem groben Einschnitt in die Selbstbe</w:t>
      </w:r>
      <w:r w:rsidRPr="00F16284">
        <w:rPr>
          <w:rFonts w:ascii="Open Sans" w:hAnsi="Open Sans" w:cs="Open Sans"/>
          <w:sz w:val="23"/>
          <w:szCs w:val="23"/>
        </w:rPr>
        <w:softHyphen/>
        <w:t>stimmtheit. Dabei schließen moderne Technik und Barrierefreiheit einander eigentlich nicht aus – im Gegenteil: Smartphones, Tablets, Fernsehgeräte oder Geldausgabeautomaten sind dank Sprachausgabe recht gut bedienbar. Somit ist nicht die moderne Technik das Problem, sondern vielmehr das mangelnde Wissen über diese Problematik, die fehlende Bereitschaft der Entwickler und die unzureichende gesetzliche Verankerung.</w:t>
      </w:r>
    </w:p>
    <w:p w14:paraId="6A113A43" w14:textId="77777777" w:rsidR="00364FD9" w:rsidRPr="00FF4C31" w:rsidRDefault="00364FD9" w:rsidP="00F16284">
      <w:pPr>
        <w:pStyle w:val="berschrift1"/>
        <w:rPr>
          <w:b/>
          <w:bCs/>
          <w:color w:val="auto"/>
        </w:rPr>
      </w:pPr>
      <w:r w:rsidRPr="00FF4C31">
        <w:rPr>
          <w:b/>
          <w:bCs/>
          <w:color w:val="auto"/>
        </w:rPr>
        <w:t>INKLUSIV UND PARTIZIPATIV</w:t>
      </w:r>
    </w:p>
    <w:p w14:paraId="32365A4E" w14:textId="31F50F0E" w:rsidR="00364FD9" w:rsidRPr="00F16284" w:rsidRDefault="00364FD9">
      <w:pPr>
        <w:rPr>
          <w:rFonts w:ascii="Open Sans" w:hAnsi="Open Sans" w:cs="Open Sans"/>
          <w:sz w:val="23"/>
          <w:szCs w:val="23"/>
        </w:rPr>
      </w:pPr>
      <w:r w:rsidRPr="00F16284">
        <w:rPr>
          <w:rFonts w:ascii="Open Sans" w:hAnsi="Open Sans" w:cs="Open Sans"/>
          <w:sz w:val="23"/>
          <w:szCs w:val="23"/>
        </w:rPr>
        <w:t>Der BSVÖ setzt sich in der Öffentlichkeit, in den Medien, in der Politik und in der Wirtschaft dafür ein.</w:t>
      </w:r>
    </w:p>
    <w:p w14:paraId="214F6973" w14:textId="30C27681" w:rsidR="00364FD9" w:rsidRPr="00F16284" w:rsidRDefault="00364FD9">
      <w:pPr>
        <w:rPr>
          <w:rFonts w:ascii="Open Sans" w:hAnsi="Open Sans" w:cs="Open Sans"/>
          <w:sz w:val="23"/>
          <w:szCs w:val="23"/>
        </w:rPr>
      </w:pPr>
      <w:r w:rsidRPr="00F16284">
        <w:rPr>
          <w:rFonts w:ascii="Open Sans" w:hAnsi="Open Sans" w:cs="Open Sans"/>
          <w:sz w:val="23"/>
          <w:szCs w:val="23"/>
        </w:rPr>
        <w:t>[Bild: Ein älterer Herr mit schwarzer Brille und weißem Stock auf einer Parkbank, das Smartphone in der Hand]</w:t>
      </w:r>
    </w:p>
    <w:p w14:paraId="2F490EBA" w14:textId="133EF968" w:rsidR="00364FD9" w:rsidRPr="00FF4C31" w:rsidRDefault="00364FD9" w:rsidP="00FF4C31">
      <w:pPr>
        <w:pStyle w:val="berschrift1"/>
        <w:rPr>
          <w:b/>
          <w:bCs/>
          <w:color w:val="auto"/>
        </w:rPr>
      </w:pPr>
      <w:r w:rsidRPr="00FF4C31">
        <w:rPr>
          <w:b/>
          <w:bCs/>
          <w:color w:val="auto"/>
        </w:rPr>
        <w:lastRenderedPageBreak/>
        <w:t>Selbstbestimmt</w:t>
      </w:r>
      <w:r w:rsidRPr="00FF4C31">
        <w:rPr>
          <w:b/>
          <w:bCs/>
          <w:color w:val="auto"/>
        </w:rPr>
        <w:t xml:space="preserve"> </w:t>
      </w:r>
      <w:r w:rsidRPr="00FF4C31">
        <w:rPr>
          <w:b/>
          <w:bCs/>
          <w:color w:val="auto"/>
        </w:rPr>
        <w:t>durch den Alltag</w:t>
      </w:r>
    </w:p>
    <w:p w14:paraId="71F2BFD4" w14:textId="05E1B5D8" w:rsidR="00364FD9" w:rsidRPr="00F16284" w:rsidRDefault="00364FD9">
      <w:pPr>
        <w:rPr>
          <w:rFonts w:ascii="Open Sans" w:hAnsi="Open Sans" w:cs="Open Sans"/>
          <w:sz w:val="23"/>
          <w:szCs w:val="23"/>
        </w:rPr>
      </w:pPr>
      <w:r w:rsidRPr="00F16284">
        <w:rPr>
          <w:rFonts w:ascii="Open Sans" w:hAnsi="Open Sans" w:cs="Open Sans"/>
          <w:sz w:val="23"/>
          <w:szCs w:val="23"/>
        </w:rPr>
        <w:t>Sowohl die rund 80 Millionen Menschen in der EU, die mit unterschiedlichen Arten von Behinderungen leben, als auch die stetig wachsende Gruppe von Personen über 65 Jahre sind durch manche technische Ent</w:t>
      </w:r>
      <w:r w:rsidRPr="00F16284">
        <w:rPr>
          <w:rFonts w:ascii="Open Sans" w:hAnsi="Open Sans" w:cs="Open Sans"/>
          <w:sz w:val="23"/>
          <w:szCs w:val="23"/>
        </w:rPr>
        <w:softHyphen/>
        <w:t>wicklungen, die auch die Haushaltsgeräte betreffen, in deren Verwendung eingeschränkt. Trotz dieser großen Anzahl an Menschen stehen zumeist gar keine völlig barrierefrei bedienbaren Haushaltsgeräte zum Kauf zur Verfügung.</w:t>
      </w:r>
    </w:p>
    <w:p w14:paraId="0111B3BA" w14:textId="1F289122" w:rsidR="00364FD9" w:rsidRPr="00FF4C31" w:rsidRDefault="00364FD9" w:rsidP="00F16284">
      <w:pPr>
        <w:pStyle w:val="berschrift1"/>
        <w:rPr>
          <w:b/>
          <w:bCs/>
          <w:color w:val="auto"/>
        </w:rPr>
      </w:pPr>
      <w:r w:rsidRPr="00FF4C31">
        <w:rPr>
          <w:b/>
          <w:bCs/>
          <w:color w:val="auto"/>
        </w:rPr>
        <w:t>MITEINBEZIEHEN IN DEN PLANUNGSPROZESS ALS LÖSUNGSANSATZ</w:t>
      </w:r>
      <w:r w:rsidRPr="00FF4C31">
        <w:rPr>
          <w:b/>
          <w:bCs/>
          <w:color w:val="auto"/>
        </w:rPr>
        <w:t xml:space="preserve"> </w:t>
      </w:r>
    </w:p>
    <w:p w14:paraId="3F09DDCF" w14:textId="586AB7BC" w:rsidR="00364FD9" w:rsidRPr="00F16284" w:rsidRDefault="00364FD9">
      <w:pPr>
        <w:rPr>
          <w:rFonts w:ascii="Open Sans" w:hAnsi="Open Sans" w:cs="Open Sans"/>
          <w:sz w:val="23"/>
          <w:szCs w:val="23"/>
        </w:rPr>
      </w:pPr>
      <w:r w:rsidRPr="00F16284">
        <w:rPr>
          <w:rFonts w:ascii="Open Sans" w:hAnsi="Open Sans" w:cs="Open Sans"/>
          <w:sz w:val="23"/>
          <w:szCs w:val="23"/>
        </w:rPr>
        <w:t>Barrierefreie Haushaltsgeräte stellen für einen großen Teil der Menschen einen Mehrwert dar. Durch das Einbezie</w:t>
      </w:r>
      <w:r w:rsidRPr="00F16284">
        <w:rPr>
          <w:rFonts w:ascii="Open Sans" w:hAnsi="Open Sans" w:cs="Open Sans"/>
          <w:sz w:val="23"/>
          <w:szCs w:val="23"/>
        </w:rPr>
        <w:softHyphen/>
        <w:t>hen von Vertreterinnen und Vertretern betroffener Per</w:t>
      </w:r>
      <w:r w:rsidRPr="00F16284">
        <w:rPr>
          <w:rFonts w:ascii="Open Sans" w:hAnsi="Open Sans" w:cs="Open Sans"/>
          <w:sz w:val="23"/>
          <w:szCs w:val="23"/>
        </w:rPr>
        <w:softHyphen/>
        <w:t>sonengruppen in den Planungs</w:t>
      </w:r>
      <w:r w:rsidRPr="00F16284">
        <w:rPr>
          <w:rFonts w:ascii="Open Sans" w:hAnsi="Open Sans" w:cs="Open Sans"/>
          <w:sz w:val="23"/>
          <w:szCs w:val="23"/>
        </w:rPr>
        <w:t>-</w:t>
      </w:r>
      <w:r w:rsidRPr="00F16284">
        <w:rPr>
          <w:rFonts w:ascii="Open Sans" w:hAnsi="Open Sans" w:cs="Open Sans"/>
          <w:sz w:val="23"/>
          <w:szCs w:val="23"/>
        </w:rPr>
        <w:softHyphen/>
        <w:t xml:space="preserve"> und Entstehungsprozess sowie in Produkttestungen werden Wissen und Erfah</w:t>
      </w:r>
      <w:r w:rsidRPr="00F16284">
        <w:rPr>
          <w:rFonts w:ascii="Open Sans" w:hAnsi="Open Sans" w:cs="Open Sans"/>
          <w:sz w:val="23"/>
          <w:szCs w:val="23"/>
        </w:rPr>
        <w:softHyphen/>
        <w:t>rung berücksichtigt, was letztendlich auch eine Kostener</w:t>
      </w:r>
      <w:r w:rsidRPr="00F16284">
        <w:rPr>
          <w:rFonts w:ascii="Open Sans" w:hAnsi="Open Sans" w:cs="Open Sans"/>
          <w:sz w:val="23"/>
          <w:szCs w:val="23"/>
        </w:rPr>
        <w:softHyphen/>
        <w:t>sparnis darstellt und die Kundenzufriedenheit erhöht.</w:t>
      </w:r>
    </w:p>
    <w:p w14:paraId="11179452" w14:textId="5668161C" w:rsidR="00364FD9" w:rsidRPr="00F16284" w:rsidRDefault="00364FD9">
      <w:pPr>
        <w:rPr>
          <w:rFonts w:ascii="Open Sans" w:hAnsi="Open Sans" w:cs="Open Sans"/>
          <w:sz w:val="23"/>
          <w:szCs w:val="23"/>
        </w:rPr>
      </w:pPr>
      <w:r w:rsidRPr="00F16284">
        <w:rPr>
          <w:rFonts w:ascii="Open Sans" w:hAnsi="Open Sans" w:cs="Open Sans"/>
          <w:sz w:val="23"/>
          <w:szCs w:val="23"/>
        </w:rPr>
        <w:t xml:space="preserve">[Bild: Verkaufsraum </w:t>
      </w:r>
      <w:proofErr w:type="gramStart"/>
      <w:r w:rsidRPr="00F16284">
        <w:rPr>
          <w:rFonts w:ascii="Open Sans" w:hAnsi="Open Sans" w:cs="Open Sans"/>
          <w:sz w:val="23"/>
          <w:szCs w:val="23"/>
        </w:rPr>
        <w:t>in dem verschiedene Haushaltsgeräte</w:t>
      </w:r>
      <w:proofErr w:type="gramEnd"/>
      <w:r w:rsidRPr="00F16284">
        <w:rPr>
          <w:rFonts w:ascii="Open Sans" w:hAnsi="Open Sans" w:cs="Open Sans"/>
          <w:sz w:val="23"/>
          <w:szCs w:val="23"/>
        </w:rPr>
        <w:t xml:space="preserve"> angeboten werden. Im Vordergrund </w:t>
      </w:r>
      <w:r w:rsidR="00FF4C31">
        <w:rPr>
          <w:rFonts w:ascii="Open Sans" w:hAnsi="Open Sans" w:cs="Open Sans"/>
          <w:sz w:val="23"/>
          <w:szCs w:val="23"/>
        </w:rPr>
        <w:t>befinden sich</w:t>
      </w:r>
      <w:r w:rsidRPr="00F16284">
        <w:rPr>
          <w:rFonts w:ascii="Open Sans" w:hAnsi="Open Sans" w:cs="Open Sans"/>
          <w:sz w:val="23"/>
          <w:szCs w:val="23"/>
        </w:rPr>
        <w:t xml:space="preserve"> Waschmaschinen, weiter hinten gibt es auch Kühlschränke und Staubsauger zu kaufen]</w:t>
      </w:r>
    </w:p>
    <w:p w14:paraId="0DB944FC" w14:textId="77777777" w:rsidR="00364FD9" w:rsidRPr="00FF4C31" w:rsidRDefault="00364FD9" w:rsidP="00F16284">
      <w:pPr>
        <w:pStyle w:val="berschrift1"/>
        <w:rPr>
          <w:b/>
          <w:bCs/>
          <w:color w:val="auto"/>
        </w:rPr>
      </w:pPr>
      <w:r w:rsidRPr="00FF4C31">
        <w:rPr>
          <w:b/>
          <w:bCs/>
          <w:color w:val="auto"/>
        </w:rPr>
        <w:t>ES GIBT KEINE ALTERNATIVEZU BARRIEREFREIHEIT</w:t>
      </w:r>
    </w:p>
    <w:p w14:paraId="42B1C29F" w14:textId="3112852F" w:rsidR="00364FD9" w:rsidRPr="00F16284" w:rsidRDefault="00364FD9">
      <w:pPr>
        <w:rPr>
          <w:rFonts w:ascii="Open Sans" w:hAnsi="Open Sans" w:cs="Open Sans"/>
          <w:sz w:val="23"/>
          <w:szCs w:val="23"/>
        </w:rPr>
      </w:pPr>
      <w:r w:rsidRPr="00F16284">
        <w:rPr>
          <w:rFonts w:ascii="Open Sans" w:hAnsi="Open Sans" w:cs="Open Sans"/>
          <w:sz w:val="23"/>
          <w:szCs w:val="23"/>
        </w:rPr>
        <w:t>Solange es keine vollständig barrierefreien Haushalts</w:t>
      </w:r>
      <w:r w:rsidRPr="00F16284">
        <w:rPr>
          <w:rFonts w:ascii="Open Sans" w:hAnsi="Open Sans" w:cs="Open Sans"/>
          <w:sz w:val="23"/>
          <w:szCs w:val="23"/>
        </w:rPr>
        <w:softHyphen/>
        <w:t>geräte gibt, müssen blinde und sehbehinderte Men</w:t>
      </w:r>
      <w:r w:rsidRPr="00F16284">
        <w:rPr>
          <w:rFonts w:ascii="Open Sans" w:hAnsi="Open Sans" w:cs="Open Sans"/>
          <w:sz w:val="23"/>
          <w:szCs w:val="23"/>
        </w:rPr>
        <w:softHyphen/>
        <w:t>schen vorübergehend andere Maßnahmen setzen, um sie bedienen zu können. Um diese Möglichkeiten zur Nachrüstung müssen sich die Betroffenen allerdings nicht nur selbst kümmern, sie müssen finanziell auch selbst dafür aufkommen. Das bedeutet, dass blinde und sehbehinderte Personen ein Gerät zum Normalpreis kaufen und dann zusätzlich noch selbst sowohl den zeit</w:t>
      </w:r>
      <w:r w:rsidRPr="00F16284">
        <w:rPr>
          <w:rFonts w:ascii="Open Sans" w:hAnsi="Open Sans" w:cs="Open Sans"/>
          <w:sz w:val="23"/>
          <w:szCs w:val="23"/>
        </w:rPr>
        <w:softHyphen/>
        <w:t xml:space="preserve">lichen als auch den finanziellen Aufwand haben, dieses für sich zumindest teilweise bedienbar zu machen! Auch die Möglichkeit, Haushaltsgeräte über Apps oder Sprachassistenten zu bedienen, stellt eine Chance dar, sollte aber nur als Ergänzung dienen. </w:t>
      </w:r>
    </w:p>
    <w:p w14:paraId="7E61CDC6" w14:textId="77777777" w:rsidR="00364FD9" w:rsidRPr="00FF4C31" w:rsidRDefault="00364FD9" w:rsidP="00F16284">
      <w:pPr>
        <w:pStyle w:val="berschrift1"/>
        <w:rPr>
          <w:b/>
          <w:bCs/>
          <w:color w:val="auto"/>
        </w:rPr>
      </w:pPr>
      <w:r w:rsidRPr="00FF4C31">
        <w:rPr>
          <w:b/>
          <w:bCs/>
          <w:color w:val="auto"/>
        </w:rPr>
        <w:t>WIR FORDERN „DESIGN FOR ALL“!</w:t>
      </w:r>
    </w:p>
    <w:p w14:paraId="6A312DAF" w14:textId="7C8E6912" w:rsidR="00364FD9" w:rsidRPr="00F16284" w:rsidRDefault="00364FD9">
      <w:pPr>
        <w:rPr>
          <w:rFonts w:ascii="Open Sans" w:hAnsi="Open Sans" w:cs="Open Sans"/>
          <w:sz w:val="30"/>
          <w:szCs w:val="30"/>
        </w:rPr>
      </w:pPr>
      <w:r w:rsidRPr="00F16284">
        <w:rPr>
          <w:rFonts w:ascii="Open Sans" w:hAnsi="Open Sans" w:cs="Open Sans"/>
          <w:sz w:val="23"/>
          <w:szCs w:val="23"/>
        </w:rPr>
        <w:t>Haushaltsgeräte müssen ohne eine Art von Anpassung oder Nachrüstung von allen Menschen gleichermaßen bedienbar sein. Das Ziel ist also die konsequente Um</w:t>
      </w:r>
      <w:r w:rsidRPr="00F16284">
        <w:rPr>
          <w:rFonts w:ascii="Open Sans" w:hAnsi="Open Sans" w:cs="Open Sans"/>
          <w:sz w:val="23"/>
          <w:szCs w:val="23"/>
        </w:rPr>
        <w:softHyphen/>
        <w:t xml:space="preserve">setzung eines „Design </w:t>
      </w:r>
      <w:proofErr w:type="spellStart"/>
      <w:r w:rsidRPr="00F16284">
        <w:rPr>
          <w:rFonts w:ascii="Open Sans" w:hAnsi="Open Sans" w:cs="Open Sans"/>
          <w:sz w:val="23"/>
          <w:szCs w:val="23"/>
        </w:rPr>
        <w:t>for</w:t>
      </w:r>
      <w:proofErr w:type="spellEnd"/>
      <w:r w:rsidRPr="00F16284">
        <w:rPr>
          <w:rFonts w:ascii="Open Sans" w:hAnsi="Open Sans" w:cs="Open Sans"/>
          <w:sz w:val="23"/>
          <w:szCs w:val="23"/>
        </w:rPr>
        <w:t xml:space="preserve"> All“.</w:t>
      </w:r>
    </w:p>
    <w:p w14:paraId="2EA92ECF" w14:textId="41783277" w:rsidR="00364FD9" w:rsidRPr="00F16284" w:rsidRDefault="00364FD9">
      <w:pPr>
        <w:rPr>
          <w:rFonts w:ascii="Open Sans" w:hAnsi="Open Sans" w:cs="Open Sans"/>
          <w:sz w:val="23"/>
          <w:szCs w:val="23"/>
        </w:rPr>
      </w:pPr>
      <w:r w:rsidRPr="00F16284">
        <w:rPr>
          <w:rFonts w:ascii="Open Sans" w:hAnsi="Open Sans" w:cs="Open Sans"/>
        </w:rPr>
        <w:t xml:space="preserve">Box: </w:t>
      </w:r>
      <w:r w:rsidRPr="00F16284">
        <w:rPr>
          <w:rFonts w:ascii="Open Sans" w:hAnsi="Open Sans" w:cs="Open Sans"/>
          <w:sz w:val="23"/>
          <w:szCs w:val="23"/>
        </w:rPr>
        <w:t xml:space="preserve">Design </w:t>
      </w:r>
      <w:proofErr w:type="spellStart"/>
      <w:r w:rsidRPr="00F16284">
        <w:rPr>
          <w:rFonts w:ascii="Open Sans" w:hAnsi="Open Sans" w:cs="Open Sans"/>
          <w:sz w:val="23"/>
          <w:szCs w:val="23"/>
        </w:rPr>
        <w:t>for</w:t>
      </w:r>
      <w:proofErr w:type="spellEnd"/>
      <w:r w:rsidRPr="00F16284">
        <w:rPr>
          <w:rFonts w:ascii="Open Sans" w:hAnsi="Open Sans" w:cs="Open Sans"/>
          <w:sz w:val="23"/>
          <w:szCs w:val="23"/>
        </w:rPr>
        <w:t xml:space="preserve"> All = Ein Design von Produkten, Programmen und Dienstleistungen, das bewirkt, dass diese von allen Menschen ohne irgendeine Art der Anpassung genutzt werden können.</w:t>
      </w:r>
      <w:r w:rsidRPr="00F16284">
        <w:rPr>
          <w:rFonts w:ascii="Open Sans" w:hAnsi="Open Sans" w:cs="Open Sans"/>
          <w:sz w:val="23"/>
          <w:szCs w:val="23"/>
        </w:rPr>
        <w:t xml:space="preserve"> [Vier Piktogramme: Ein Mensch mit Sehbehinderung/ein blinder Mensch, ein Mensch im Rollstuhl, ein Mensch, der sich mit Rollator fortbewegt, ein Mensch mit Kinderwagen] </w:t>
      </w:r>
    </w:p>
    <w:p w14:paraId="3B34DA32" w14:textId="351BDA41" w:rsidR="00364FD9" w:rsidRPr="00FF4C31" w:rsidRDefault="00364FD9" w:rsidP="00F16284">
      <w:pPr>
        <w:pStyle w:val="berschrift1"/>
        <w:rPr>
          <w:b/>
          <w:bCs/>
          <w:color w:val="auto"/>
        </w:rPr>
      </w:pPr>
      <w:r w:rsidRPr="00FF4C31">
        <w:rPr>
          <w:b/>
          <w:bCs/>
          <w:color w:val="auto"/>
        </w:rPr>
        <w:lastRenderedPageBreak/>
        <w:t>Gemeinsam ans Ziel:</w:t>
      </w:r>
      <w:r w:rsidRPr="00FF4C31">
        <w:rPr>
          <w:b/>
          <w:bCs/>
          <w:color w:val="auto"/>
        </w:rPr>
        <w:t xml:space="preserve"> </w:t>
      </w:r>
      <w:r w:rsidRPr="00FF4C31">
        <w:rPr>
          <w:b/>
          <w:bCs/>
          <w:color w:val="auto"/>
        </w:rPr>
        <w:t>„Haushalt DACH“</w:t>
      </w:r>
    </w:p>
    <w:p w14:paraId="0890CDE0" w14:textId="347123D2" w:rsidR="00364FD9" w:rsidRPr="00F16284" w:rsidRDefault="00364FD9" w:rsidP="00364FD9">
      <w:pPr>
        <w:rPr>
          <w:rFonts w:ascii="Open Sans" w:hAnsi="Open Sans" w:cs="Open Sans"/>
          <w:sz w:val="23"/>
          <w:szCs w:val="23"/>
        </w:rPr>
      </w:pPr>
      <w:r w:rsidRPr="00F16284">
        <w:rPr>
          <w:rFonts w:ascii="Open Sans" w:hAnsi="Open Sans" w:cs="Open Sans"/>
          <w:sz w:val="23"/>
          <w:szCs w:val="23"/>
        </w:rPr>
        <w:t>Eine länderübergreifende Arbeitsgruppe nimmt sich dieses Themas an und setzt sich für eine Bewusst</w:t>
      </w:r>
      <w:r w:rsidRPr="00F16284">
        <w:rPr>
          <w:rFonts w:ascii="Open Sans" w:hAnsi="Open Sans" w:cs="Open Sans"/>
          <w:sz w:val="23"/>
          <w:szCs w:val="23"/>
        </w:rPr>
        <w:softHyphen/>
        <w:t>seinssteigerung in der Öffentlichkeit, in den Medien, in der Politik und in der Wirtschaft ein. Der BSVÖ ist gemeinsam mit Vertreterinnen und Vertretern von Blinden</w:t>
      </w:r>
      <w:r w:rsidRPr="00F16284">
        <w:rPr>
          <w:rFonts w:ascii="Open Sans" w:hAnsi="Open Sans" w:cs="Open Sans"/>
          <w:sz w:val="23"/>
          <w:szCs w:val="23"/>
        </w:rPr>
        <w:softHyphen/>
        <w:t xml:space="preserve"> und Sehbehindertenorgani</w:t>
      </w:r>
      <w:r w:rsidRPr="00F16284">
        <w:rPr>
          <w:rFonts w:ascii="Open Sans" w:hAnsi="Open Sans" w:cs="Open Sans"/>
          <w:sz w:val="23"/>
          <w:szCs w:val="23"/>
        </w:rPr>
        <w:softHyphen/>
        <w:t>sationen aus Deutschland und der Schweiz in dieser Arbeitsgruppe vertreten.</w:t>
      </w:r>
    </w:p>
    <w:p w14:paraId="7377F545" w14:textId="17DA64BB" w:rsidR="00364FD9" w:rsidRPr="00FF4C31" w:rsidRDefault="00364FD9" w:rsidP="00F16284">
      <w:pPr>
        <w:pStyle w:val="berschrift1"/>
        <w:rPr>
          <w:b/>
          <w:bCs/>
          <w:color w:val="auto"/>
        </w:rPr>
      </w:pPr>
      <w:r w:rsidRPr="00FF4C31">
        <w:rPr>
          <w:b/>
          <w:bCs/>
          <w:color w:val="auto"/>
        </w:rPr>
        <w:t>DIE FORDERUNGEN DER ARBEITSGRUPPE „HAUSHALT DACH“ SIND:</w:t>
      </w:r>
      <w:r w:rsidRPr="00FF4C31">
        <w:rPr>
          <w:b/>
          <w:bCs/>
          <w:color w:val="auto"/>
        </w:rPr>
        <w:t xml:space="preserve"> </w:t>
      </w:r>
    </w:p>
    <w:p w14:paraId="4C7DD956" w14:textId="77777777" w:rsidR="00F373AC" w:rsidRPr="00F16284" w:rsidRDefault="00364FD9" w:rsidP="00F373AC">
      <w:pPr>
        <w:pStyle w:val="Listenabsatz"/>
        <w:numPr>
          <w:ilvl w:val="0"/>
          <w:numId w:val="1"/>
        </w:numPr>
        <w:rPr>
          <w:rFonts w:ascii="Open Sans" w:hAnsi="Open Sans" w:cs="Open Sans"/>
        </w:rPr>
      </w:pPr>
      <w:r w:rsidRPr="00F16284">
        <w:rPr>
          <w:rFonts w:ascii="Open Sans" w:hAnsi="Open Sans" w:cs="Open Sans"/>
          <w:sz w:val="23"/>
          <w:szCs w:val="23"/>
        </w:rPr>
        <w:t xml:space="preserve">Beseitigung der Diskriminierung: Anwendung von „Design </w:t>
      </w:r>
      <w:proofErr w:type="spellStart"/>
      <w:r w:rsidRPr="00F16284">
        <w:rPr>
          <w:rFonts w:ascii="Open Sans" w:hAnsi="Open Sans" w:cs="Open Sans"/>
          <w:sz w:val="23"/>
          <w:szCs w:val="23"/>
        </w:rPr>
        <w:t>for</w:t>
      </w:r>
      <w:proofErr w:type="spellEnd"/>
      <w:r w:rsidRPr="00F16284">
        <w:rPr>
          <w:rFonts w:ascii="Open Sans" w:hAnsi="Open Sans" w:cs="Open Sans"/>
          <w:sz w:val="23"/>
          <w:szCs w:val="23"/>
        </w:rPr>
        <w:t xml:space="preserve"> All“</w:t>
      </w:r>
    </w:p>
    <w:p w14:paraId="34715E94" w14:textId="77777777" w:rsidR="00F373AC" w:rsidRPr="00F16284" w:rsidRDefault="00364FD9" w:rsidP="00F373AC">
      <w:pPr>
        <w:pStyle w:val="Listenabsatz"/>
        <w:numPr>
          <w:ilvl w:val="0"/>
          <w:numId w:val="1"/>
        </w:numPr>
        <w:rPr>
          <w:rFonts w:ascii="Open Sans" w:hAnsi="Open Sans" w:cs="Open Sans"/>
        </w:rPr>
      </w:pPr>
      <w:r w:rsidRPr="00F16284">
        <w:rPr>
          <w:rFonts w:ascii="Open Sans" w:hAnsi="Open Sans" w:cs="Open Sans"/>
          <w:sz w:val="23"/>
          <w:szCs w:val="23"/>
        </w:rPr>
        <w:t>Teilhabe am technischen Fortschritt: Wahlfreiheit beim Kauf und verständliche Bedienungsanleitungen</w:t>
      </w:r>
    </w:p>
    <w:p w14:paraId="30571F8B" w14:textId="486C5B2E" w:rsidR="00364FD9" w:rsidRPr="00F16284" w:rsidRDefault="00364FD9" w:rsidP="00F373AC">
      <w:pPr>
        <w:pStyle w:val="Listenabsatz"/>
        <w:numPr>
          <w:ilvl w:val="0"/>
          <w:numId w:val="1"/>
        </w:numPr>
        <w:rPr>
          <w:rFonts w:ascii="Open Sans" w:hAnsi="Open Sans" w:cs="Open Sans"/>
        </w:rPr>
      </w:pPr>
      <w:r w:rsidRPr="00F16284">
        <w:rPr>
          <w:rFonts w:ascii="Open Sans" w:hAnsi="Open Sans" w:cs="Open Sans"/>
          <w:sz w:val="23"/>
          <w:szCs w:val="23"/>
        </w:rPr>
        <w:t xml:space="preserve">Einbeziehung der Barrierefreiheit als Zielsetzung in den </w:t>
      </w:r>
      <w:proofErr w:type="spellStart"/>
      <w:r w:rsidRPr="00F16284">
        <w:rPr>
          <w:rFonts w:ascii="Open Sans" w:hAnsi="Open Sans" w:cs="Open Sans"/>
          <w:sz w:val="23"/>
          <w:szCs w:val="23"/>
        </w:rPr>
        <w:t>Entwicklungs</w:t>
      </w:r>
      <w:proofErr w:type="spellEnd"/>
      <w:r w:rsidRPr="00F16284">
        <w:rPr>
          <w:rFonts w:ascii="Open Sans" w:hAnsi="Open Sans" w:cs="Open Sans"/>
          <w:sz w:val="23"/>
          <w:szCs w:val="23"/>
        </w:rPr>
        <w:softHyphen/>
      </w:r>
      <w:r w:rsidR="00F373AC" w:rsidRPr="00F16284">
        <w:rPr>
          <w:rFonts w:ascii="Open Sans" w:hAnsi="Open Sans" w:cs="Open Sans"/>
          <w:sz w:val="23"/>
          <w:szCs w:val="23"/>
        </w:rPr>
        <w:t>-</w:t>
      </w:r>
      <w:r w:rsidRPr="00F16284">
        <w:rPr>
          <w:rFonts w:ascii="Open Sans" w:hAnsi="Open Sans" w:cs="Open Sans"/>
          <w:sz w:val="23"/>
          <w:szCs w:val="23"/>
        </w:rPr>
        <w:t xml:space="preserve"> und Designprozess und als Kriterium in Warentests</w:t>
      </w:r>
    </w:p>
    <w:p w14:paraId="7FF2D809" w14:textId="50F4434F" w:rsidR="00937550" w:rsidRPr="00F16284" w:rsidRDefault="00937550" w:rsidP="00937550">
      <w:pPr>
        <w:rPr>
          <w:rFonts w:ascii="Open Sans" w:hAnsi="Open Sans" w:cs="Open Sans"/>
        </w:rPr>
      </w:pPr>
    </w:p>
    <w:p w14:paraId="45C7042B" w14:textId="7E4B6E6B" w:rsidR="00937550" w:rsidRPr="00763EE1" w:rsidRDefault="00937550" w:rsidP="00763EE1">
      <w:pPr>
        <w:pStyle w:val="berschrift1"/>
        <w:rPr>
          <w:b/>
          <w:bCs/>
          <w:color w:val="auto"/>
        </w:rPr>
      </w:pPr>
      <w:r w:rsidRPr="00763EE1">
        <w:rPr>
          <w:b/>
          <w:bCs/>
          <w:color w:val="auto"/>
        </w:rPr>
        <w:t>Eigenschaften barrierefreier Haushaltsgeräte</w:t>
      </w:r>
    </w:p>
    <w:p w14:paraId="2ED7EFCA" w14:textId="7EBDC589" w:rsidR="00937550" w:rsidRPr="00F16284" w:rsidRDefault="00937550" w:rsidP="00937550">
      <w:pPr>
        <w:rPr>
          <w:rFonts w:ascii="Open Sans" w:hAnsi="Open Sans" w:cs="Open Sans"/>
          <w:sz w:val="21"/>
          <w:szCs w:val="21"/>
        </w:rPr>
      </w:pPr>
      <w:r w:rsidRPr="00F16284">
        <w:rPr>
          <w:rFonts w:ascii="Open Sans" w:hAnsi="Open Sans" w:cs="Open Sans"/>
          <w:sz w:val="21"/>
          <w:szCs w:val="21"/>
        </w:rPr>
        <w:t>Folgende Eigenschaften tragen zur Barrierefreiheit von Haushaltsgeräten bei:</w:t>
      </w:r>
    </w:p>
    <w:p w14:paraId="2BE26331" w14:textId="77777777" w:rsidR="00937550" w:rsidRPr="00F16284" w:rsidRDefault="00937550" w:rsidP="00937550">
      <w:pPr>
        <w:pStyle w:val="Listenabsatz"/>
        <w:numPr>
          <w:ilvl w:val="0"/>
          <w:numId w:val="2"/>
        </w:numPr>
        <w:rPr>
          <w:rFonts w:ascii="Open Sans" w:hAnsi="Open Sans" w:cs="Open Sans"/>
        </w:rPr>
      </w:pPr>
      <w:r w:rsidRPr="00F16284">
        <w:rPr>
          <w:rFonts w:ascii="Open Sans" w:hAnsi="Open Sans" w:cs="Open Sans"/>
          <w:sz w:val="21"/>
          <w:szCs w:val="21"/>
        </w:rPr>
        <w:t>Mehr</w:t>
      </w:r>
      <w:r w:rsidRPr="00F16284">
        <w:rPr>
          <w:rFonts w:ascii="Open Sans" w:hAnsi="Open Sans" w:cs="Open Sans"/>
          <w:sz w:val="21"/>
          <w:szCs w:val="21"/>
        </w:rPr>
        <w:t>-</w:t>
      </w:r>
      <w:r w:rsidRPr="00F16284">
        <w:rPr>
          <w:rFonts w:ascii="Open Sans" w:hAnsi="Open Sans" w:cs="Open Sans"/>
          <w:sz w:val="21"/>
          <w:szCs w:val="21"/>
        </w:rPr>
        <w:softHyphen/>
        <w:t>Sinne</w:t>
      </w:r>
      <w:r w:rsidRPr="00F16284">
        <w:rPr>
          <w:rFonts w:ascii="Open Sans" w:hAnsi="Open Sans" w:cs="Open Sans"/>
          <w:sz w:val="21"/>
          <w:szCs w:val="21"/>
        </w:rPr>
        <w:t>-</w:t>
      </w:r>
      <w:r w:rsidRPr="00F16284">
        <w:rPr>
          <w:rFonts w:ascii="Open Sans" w:hAnsi="Open Sans" w:cs="Open Sans"/>
          <w:sz w:val="21"/>
          <w:szCs w:val="21"/>
        </w:rPr>
        <w:softHyphen/>
        <w:t xml:space="preserve">Prinzip = Wahrnehmung und Bedienung eines Gerätes müssen über mindestens zwei Sinne möglich sein. Das heißt, neben visuellen Informationen muss es zum Beispiel auch eine Sprachausgabe geben und/oder die Einstellungen müssen über tastbare Bedienelemente vorgenommen werden können. </w:t>
      </w:r>
    </w:p>
    <w:p w14:paraId="1C46328E" w14:textId="77777777" w:rsidR="00937550" w:rsidRPr="00F16284" w:rsidRDefault="00937550" w:rsidP="00937550">
      <w:pPr>
        <w:pStyle w:val="Listenabsatz"/>
        <w:numPr>
          <w:ilvl w:val="0"/>
          <w:numId w:val="2"/>
        </w:numPr>
        <w:rPr>
          <w:rFonts w:ascii="Open Sans" w:hAnsi="Open Sans" w:cs="Open Sans"/>
        </w:rPr>
      </w:pPr>
      <w:r w:rsidRPr="00F16284">
        <w:rPr>
          <w:rFonts w:ascii="Open Sans" w:hAnsi="Open Sans" w:cs="Open Sans"/>
          <w:sz w:val="21"/>
          <w:szCs w:val="21"/>
        </w:rPr>
        <w:t>Vorhandensein einer barrierefreien, leicht verständlichen Bedienungsanleitung in zugänglichem Format.</w:t>
      </w:r>
      <w:r w:rsidRPr="00F16284">
        <w:rPr>
          <w:rFonts w:ascii="Open Sans" w:hAnsi="Open Sans" w:cs="Open Sans"/>
          <w:sz w:val="21"/>
          <w:szCs w:val="21"/>
        </w:rPr>
        <w:t xml:space="preserve"> </w:t>
      </w:r>
    </w:p>
    <w:p w14:paraId="59AD1A93" w14:textId="77777777" w:rsidR="00937550" w:rsidRPr="00F16284" w:rsidRDefault="00937550" w:rsidP="00937550">
      <w:pPr>
        <w:pStyle w:val="Listenabsatz"/>
        <w:numPr>
          <w:ilvl w:val="0"/>
          <w:numId w:val="2"/>
        </w:numPr>
        <w:rPr>
          <w:rFonts w:ascii="Open Sans" w:hAnsi="Open Sans" w:cs="Open Sans"/>
        </w:rPr>
      </w:pPr>
      <w:r w:rsidRPr="00F16284">
        <w:rPr>
          <w:rFonts w:ascii="Open Sans" w:hAnsi="Open Sans" w:cs="Open Sans"/>
          <w:sz w:val="21"/>
          <w:szCs w:val="21"/>
        </w:rPr>
        <w:t>Kontraste müssen deutlich oder verstellbar sein.</w:t>
      </w:r>
    </w:p>
    <w:p w14:paraId="51501DC4" w14:textId="60E14D9F" w:rsidR="00937550" w:rsidRPr="00F16284" w:rsidRDefault="00937550" w:rsidP="00937550">
      <w:pPr>
        <w:pStyle w:val="Listenabsatz"/>
        <w:numPr>
          <w:ilvl w:val="0"/>
          <w:numId w:val="2"/>
        </w:numPr>
        <w:rPr>
          <w:rFonts w:ascii="Open Sans" w:hAnsi="Open Sans" w:cs="Open Sans"/>
        </w:rPr>
      </w:pPr>
      <w:r w:rsidRPr="00F16284">
        <w:rPr>
          <w:rFonts w:ascii="Open Sans" w:hAnsi="Open Sans" w:cs="Open Sans"/>
          <w:sz w:val="21"/>
          <w:szCs w:val="21"/>
        </w:rPr>
        <w:t>Schrift muss gut leserlich bzw. Schriftgröße anpassbar sein.</w:t>
      </w:r>
    </w:p>
    <w:p w14:paraId="3E6BACE5" w14:textId="34923BD4" w:rsidR="00937550" w:rsidRPr="00F16284" w:rsidRDefault="00937550" w:rsidP="00937550">
      <w:pPr>
        <w:rPr>
          <w:rFonts w:ascii="Open Sans" w:hAnsi="Open Sans" w:cs="Open Sans"/>
        </w:rPr>
      </w:pPr>
      <w:r w:rsidRPr="00F16284">
        <w:rPr>
          <w:rFonts w:ascii="Open Sans" w:hAnsi="Open Sans" w:cs="Open Sans"/>
        </w:rPr>
        <w:t>[Bild: Kaffee wird aus der Maschine in Gefäß gelassen]</w:t>
      </w:r>
    </w:p>
    <w:p w14:paraId="46AD0CCA" w14:textId="77777777" w:rsidR="00F16284" w:rsidRPr="00F16284" w:rsidRDefault="00F16284" w:rsidP="00F16284">
      <w:pPr>
        <w:pStyle w:val="berschrift1"/>
        <w:rPr>
          <w:rFonts w:ascii="Open Sans" w:hAnsi="Open Sans" w:cs="Open Sans"/>
          <w:color w:val="auto"/>
        </w:rPr>
      </w:pPr>
      <w:r w:rsidRPr="00F16284">
        <w:rPr>
          <w:rFonts w:ascii="Open Sans" w:hAnsi="Open Sans" w:cs="Open Sans"/>
          <w:color w:val="auto"/>
        </w:rPr>
        <w:t>Kommentar Präsident Dr. Markus Wolf</w:t>
      </w:r>
    </w:p>
    <w:p w14:paraId="77D08EED" w14:textId="77777777" w:rsidR="00F16284" w:rsidRPr="00F16284" w:rsidRDefault="00F16284" w:rsidP="00F16284">
      <w:pPr>
        <w:rPr>
          <w:rFonts w:ascii="Open Sans" w:hAnsi="Open Sans" w:cs="Open Sans"/>
        </w:rPr>
      </w:pPr>
      <w:r w:rsidRPr="00F16284">
        <w:rPr>
          <w:rFonts w:ascii="Open Sans" w:hAnsi="Open Sans" w:cs="Open Sans"/>
        </w:rPr>
        <w:t>[Bild: Portrait Dr. Wolf]</w:t>
      </w:r>
    </w:p>
    <w:p w14:paraId="690E0B61" w14:textId="226F229D" w:rsidR="00937550" w:rsidRPr="00F16284" w:rsidRDefault="00F16284" w:rsidP="00937550">
      <w:pPr>
        <w:rPr>
          <w:rFonts w:ascii="Open Sans" w:hAnsi="Open Sans" w:cs="Open Sans"/>
          <w:sz w:val="20"/>
          <w:szCs w:val="20"/>
        </w:rPr>
      </w:pPr>
      <w:r w:rsidRPr="00F16284">
        <w:rPr>
          <w:rFonts w:ascii="Open Sans" w:hAnsi="Open Sans" w:cs="Open Sans"/>
          <w:sz w:val="19"/>
          <w:szCs w:val="19"/>
        </w:rPr>
        <w:t>»Auch blinde und sehbehinderte Menschen haben das Recht, ihre Haushaltsgeräte selbst</w:t>
      </w:r>
      <w:r w:rsidRPr="00F16284">
        <w:rPr>
          <w:rFonts w:ascii="Open Sans" w:hAnsi="Open Sans" w:cs="Open Sans"/>
          <w:sz w:val="19"/>
          <w:szCs w:val="19"/>
        </w:rPr>
        <w:softHyphen/>
        <w:t xml:space="preserve">ständig und ohne Hilfe zu bedienen. Das Ziel ist die konsequente Umsetzung eines „Design </w:t>
      </w:r>
      <w:proofErr w:type="spellStart"/>
      <w:r w:rsidRPr="00F16284">
        <w:rPr>
          <w:rFonts w:ascii="Open Sans" w:hAnsi="Open Sans" w:cs="Open Sans"/>
          <w:sz w:val="19"/>
          <w:szCs w:val="19"/>
        </w:rPr>
        <w:t>for</w:t>
      </w:r>
      <w:proofErr w:type="spellEnd"/>
      <w:r w:rsidRPr="00F16284">
        <w:rPr>
          <w:rFonts w:ascii="Open Sans" w:hAnsi="Open Sans" w:cs="Open Sans"/>
          <w:sz w:val="19"/>
          <w:szCs w:val="19"/>
        </w:rPr>
        <w:t xml:space="preserve"> All“ – auch bei Haushaltsgeräten. Es ist technisch machbar und bereitet finanziell auch keine zusätzlichen Kosten, wenn die Barrierefreiheit von Anfang an mitgedacht wird und blinde und sehbehinderte Menschen in die Entwicklung eingebunden werden.«</w:t>
      </w:r>
      <w:r w:rsidR="009B31E7">
        <w:rPr>
          <w:rFonts w:ascii="Open Sans" w:hAnsi="Open Sans" w:cs="Open Sans"/>
          <w:sz w:val="19"/>
          <w:szCs w:val="19"/>
        </w:rPr>
        <w:t xml:space="preserve"> </w:t>
      </w:r>
      <w:r w:rsidRPr="00F16284">
        <w:rPr>
          <w:rFonts w:ascii="Open Sans" w:hAnsi="Open Sans" w:cs="Open Sans"/>
          <w:sz w:val="20"/>
          <w:szCs w:val="20"/>
        </w:rPr>
        <w:t>Dr. Markus Wolf, Präsident des BSVÖ</w:t>
      </w:r>
    </w:p>
    <w:p w14:paraId="5AFC37D3" w14:textId="3F6EA071" w:rsidR="00F16284" w:rsidRPr="00763EE1" w:rsidRDefault="00F16284" w:rsidP="00763EE1">
      <w:pPr>
        <w:pStyle w:val="berschrift1"/>
        <w:rPr>
          <w:b/>
          <w:bCs/>
          <w:color w:val="auto"/>
        </w:rPr>
      </w:pPr>
      <w:r w:rsidRPr="00763EE1">
        <w:rPr>
          <w:b/>
          <w:bCs/>
          <w:color w:val="auto"/>
        </w:rPr>
        <w:t>Gemeinsam mehr sehen</w:t>
      </w:r>
    </w:p>
    <w:p w14:paraId="120DED8A" w14:textId="4C43EB9F" w:rsidR="00F16284" w:rsidRPr="00F16284" w:rsidRDefault="00F16284" w:rsidP="00937550">
      <w:pPr>
        <w:rPr>
          <w:rFonts w:ascii="Open Sans" w:hAnsi="Open Sans" w:cs="Open Sans"/>
          <w:sz w:val="19"/>
          <w:szCs w:val="19"/>
        </w:rPr>
      </w:pPr>
      <w:r w:rsidRPr="00F16284">
        <w:rPr>
          <w:rFonts w:ascii="Open Sans" w:hAnsi="Open Sans" w:cs="Open Sans"/>
          <w:sz w:val="19"/>
          <w:szCs w:val="19"/>
        </w:rPr>
        <w:t>Der Blinden</w:t>
      </w:r>
      <w:r w:rsidRPr="00F16284">
        <w:rPr>
          <w:rFonts w:ascii="Open Sans" w:hAnsi="Open Sans" w:cs="Open Sans"/>
          <w:sz w:val="19"/>
          <w:szCs w:val="19"/>
        </w:rPr>
        <w:softHyphen/>
        <w:t xml:space="preserve"> und Sehbehindertenverband Österreich (BSVÖ) ist eine Selbsthilfeorganisation und ein gemeinnütziger Verein ohne Bindung an eine Partei oder Konfession. Die Bemühungen und Unternehmungen des BSVÖ und seiner sieben Landes</w:t>
      </w:r>
      <w:r w:rsidRPr="00F16284">
        <w:rPr>
          <w:rFonts w:ascii="Open Sans" w:hAnsi="Open Sans" w:cs="Open Sans"/>
          <w:sz w:val="19"/>
          <w:szCs w:val="19"/>
        </w:rPr>
        <w:softHyphen/>
        <w:t>organisationen in allen Bundesländern sind durch den Leit</w:t>
      </w:r>
      <w:r w:rsidRPr="00F16284">
        <w:rPr>
          <w:rFonts w:ascii="Open Sans" w:hAnsi="Open Sans" w:cs="Open Sans"/>
          <w:sz w:val="19"/>
          <w:szCs w:val="19"/>
        </w:rPr>
        <w:softHyphen/>
        <w:t xml:space="preserve">gedanken bestimmt, Hilfe zur Selbsthilfe zu leisten und dadurch dazu beizutragen, dass blinde Menschen und Menschen mit Sehbehinderungen ein selbstbestimmtes Leben führen können. Der BSVÖ ist in folgenden Bundesländern vertreten: Kärnten, Oberösterreich, Salzburg, Steiermark, </w:t>
      </w:r>
      <w:r w:rsidRPr="00F16284">
        <w:rPr>
          <w:rFonts w:ascii="Open Sans" w:hAnsi="Open Sans" w:cs="Open Sans"/>
          <w:sz w:val="19"/>
          <w:szCs w:val="19"/>
        </w:rPr>
        <w:lastRenderedPageBreak/>
        <w:t>Tirol, Vorarlberg und Wien (Sitz auch für Niederösterreich, Burgenland). Insgesamt vertritt er die Interessen von 318.000 blinden und sehbehinderten Menschen in Österreich.</w:t>
      </w:r>
    </w:p>
    <w:p w14:paraId="70A11460" w14:textId="53AABAB9" w:rsidR="00F16284" w:rsidRPr="00F16284" w:rsidRDefault="00F16284" w:rsidP="00937550">
      <w:pPr>
        <w:rPr>
          <w:rFonts w:ascii="Open Sans" w:hAnsi="Open Sans" w:cs="Open Sans"/>
          <w:sz w:val="19"/>
          <w:szCs w:val="19"/>
        </w:rPr>
      </w:pPr>
      <w:r w:rsidRPr="00F16284">
        <w:rPr>
          <w:rFonts w:ascii="Open Sans" w:hAnsi="Open Sans" w:cs="Open Sans"/>
          <w:sz w:val="19"/>
          <w:szCs w:val="19"/>
        </w:rPr>
        <w:t xml:space="preserve">Gefördert aus den Mitteln der Sozialversicherung </w:t>
      </w:r>
    </w:p>
    <w:p w14:paraId="57CA3CDF" w14:textId="52236D93" w:rsidR="00F16284" w:rsidRPr="00F16284" w:rsidRDefault="00F16284" w:rsidP="00937550">
      <w:pPr>
        <w:rPr>
          <w:rFonts w:ascii="Open Sans" w:hAnsi="Open Sans" w:cs="Open Sans"/>
          <w:sz w:val="19"/>
          <w:szCs w:val="19"/>
        </w:rPr>
      </w:pPr>
      <w:r w:rsidRPr="00F16284">
        <w:rPr>
          <w:rFonts w:ascii="Open Sans" w:hAnsi="Open Sans" w:cs="Open Sans"/>
          <w:sz w:val="19"/>
          <w:szCs w:val="19"/>
        </w:rPr>
        <w:t>[Logo Dachverband der österreichischen Sozialversicherung]</w:t>
      </w:r>
    </w:p>
    <w:p w14:paraId="63859414" w14:textId="77777777" w:rsidR="00763EE1" w:rsidRPr="00763EE1" w:rsidRDefault="00F16284" w:rsidP="00763EE1">
      <w:pPr>
        <w:pStyle w:val="berschrift2"/>
        <w:rPr>
          <w:b/>
          <w:bCs/>
          <w:color w:val="auto"/>
        </w:rPr>
      </w:pPr>
      <w:r w:rsidRPr="00763EE1">
        <w:rPr>
          <w:b/>
          <w:bCs/>
          <w:color w:val="auto"/>
        </w:rPr>
        <w:t>Impressum</w:t>
      </w:r>
    </w:p>
    <w:p w14:paraId="342F931E" w14:textId="45CEAC68" w:rsidR="00F16284" w:rsidRPr="00F16284" w:rsidRDefault="00F16284" w:rsidP="00937550">
      <w:pPr>
        <w:rPr>
          <w:rFonts w:ascii="Open Sans" w:hAnsi="Open Sans" w:cs="Open Sans"/>
        </w:rPr>
      </w:pPr>
      <w:r w:rsidRPr="00F16284">
        <w:rPr>
          <w:rFonts w:ascii="Open Sans" w:hAnsi="Open Sans" w:cs="Open Sans"/>
          <w:sz w:val="16"/>
          <w:szCs w:val="16"/>
        </w:rPr>
        <w:t xml:space="preserve"> </w:t>
      </w:r>
      <w:r w:rsidRPr="00F16284">
        <w:rPr>
          <w:rFonts w:ascii="Open Sans" w:hAnsi="Open Sans" w:cs="Open Sans"/>
          <w:sz w:val="16"/>
          <w:szCs w:val="16"/>
        </w:rPr>
        <w:t>Herausgeber: Blinden</w:t>
      </w:r>
      <w:r w:rsidRPr="00F16284">
        <w:rPr>
          <w:rFonts w:ascii="Open Sans" w:hAnsi="Open Sans" w:cs="Open Sans"/>
          <w:sz w:val="16"/>
          <w:szCs w:val="16"/>
        </w:rPr>
        <w:softHyphen/>
        <w:t xml:space="preserve"> und Sehbehindertenverband Österreich (BSVÖ)Konzept, Text, Grafik: Haslinger, Keck. PR</w:t>
      </w:r>
      <w:r w:rsidR="009B31E7">
        <w:rPr>
          <w:rFonts w:ascii="Open Sans" w:hAnsi="Open Sans" w:cs="Open Sans"/>
          <w:sz w:val="16"/>
          <w:szCs w:val="16"/>
        </w:rPr>
        <w:t xml:space="preserve"> </w:t>
      </w:r>
      <w:r w:rsidRPr="00F16284">
        <w:rPr>
          <w:rFonts w:ascii="Open Sans" w:hAnsi="Open Sans" w:cs="Open Sans"/>
          <w:sz w:val="16"/>
          <w:szCs w:val="16"/>
        </w:rPr>
        <w:t>Fotos: Adobe Stock, BSVÖ/</w:t>
      </w:r>
      <w:proofErr w:type="spellStart"/>
      <w:r w:rsidRPr="00F16284">
        <w:rPr>
          <w:rFonts w:ascii="Open Sans" w:hAnsi="Open Sans" w:cs="Open Sans"/>
          <w:sz w:val="16"/>
          <w:szCs w:val="16"/>
        </w:rPr>
        <w:t>bmvit</w:t>
      </w:r>
      <w:proofErr w:type="spellEnd"/>
      <w:r w:rsidRPr="00F16284">
        <w:rPr>
          <w:rFonts w:ascii="Open Sans" w:hAnsi="Open Sans" w:cs="Open Sans"/>
          <w:sz w:val="16"/>
          <w:szCs w:val="16"/>
        </w:rPr>
        <w:t xml:space="preserve"> Johannes Zinner Druck: Salzkammergut</w:t>
      </w:r>
      <w:r w:rsidR="009B31E7">
        <w:rPr>
          <w:rFonts w:ascii="Open Sans" w:hAnsi="Open Sans" w:cs="Open Sans"/>
          <w:sz w:val="16"/>
          <w:szCs w:val="16"/>
        </w:rPr>
        <w:t xml:space="preserve"> </w:t>
      </w:r>
      <w:r w:rsidRPr="00F16284">
        <w:rPr>
          <w:rFonts w:ascii="Open Sans" w:hAnsi="Open Sans" w:cs="Open Sans"/>
          <w:sz w:val="16"/>
          <w:szCs w:val="16"/>
        </w:rPr>
        <w:softHyphen/>
        <w:t xml:space="preserve">Media </w:t>
      </w:r>
      <w:proofErr w:type="spellStart"/>
      <w:r w:rsidRPr="00F16284">
        <w:rPr>
          <w:rFonts w:ascii="Open Sans" w:hAnsi="Open Sans" w:cs="Open Sans"/>
          <w:sz w:val="16"/>
          <w:szCs w:val="16"/>
        </w:rPr>
        <w:t>Ges.m.b.H</w:t>
      </w:r>
      <w:proofErr w:type="spellEnd"/>
      <w:r w:rsidRPr="00F16284">
        <w:rPr>
          <w:rFonts w:ascii="Open Sans" w:hAnsi="Open Sans" w:cs="Open Sans"/>
          <w:sz w:val="16"/>
          <w:szCs w:val="16"/>
        </w:rPr>
        <w:t>., www.salzkammergut</w:t>
      </w:r>
      <w:r w:rsidRPr="00F16284">
        <w:rPr>
          <w:rFonts w:ascii="Open Sans" w:hAnsi="Open Sans" w:cs="Open Sans"/>
          <w:sz w:val="16"/>
          <w:szCs w:val="16"/>
        </w:rPr>
        <w:softHyphen/>
        <w:t>druck.at</w:t>
      </w:r>
    </w:p>
    <w:sectPr w:rsidR="00F16284" w:rsidRPr="00F1628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Open Sans">
    <w:panose1 w:val="020B0606030504020204"/>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4B25EF"/>
    <w:multiLevelType w:val="hybridMultilevel"/>
    <w:tmpl w:val="ED3A7ED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7DF0433B"/>
    <w:multiLevelType w:val="hybridMultilevel"/>
    <w:tmpl w:val="C99ABBA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692"/>
    <w:rsid w:val="00364FD9"/>
    <w:rsid w:val="00456B79"/>
    <w:rsid w:val="00763EE1"/>
    <w:rsid w:val="00937550"/>
    <w:rsid w:val="009B31E7"/>
    <w:rsid w:val="00F16284"/>
    <w:rsid w:val="00F373AC"/>
    <w:rsid w:val="00F64692"/>
    <w:rsid w:val="00FF4C3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E04E8"/>
  <w15:chartTrackingRefBased/>
  <w15:docId w15:val="{EFA42041-DFD2-46D8-8848-A7CF430F8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64692"/>
  </w:style>
  <w:style w:type="paragraph" w:styleId="berschrift1">
    <w:name w:val="heading 1"/>
    <w:basedOn w:val="Standard"/>
    <w:next w:val="Standard"/>
    <w:link w:val="berschrift1Zchn"/>
    <w:uiPriority w:val="9"/>
    <w:qFormat/>
    <w:rsid w:val="00F1628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FF4C3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F6469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F64692"/>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F64692"/>
    <w:pPr>
      <w:numPr>
        <w:ilvl w:val="1"/>
      </w:numPr>
    </w:pPr>
    <w:rPr>
      <w:rFonts w:eastAsiaTheme="minorEastAsia"/>
      <w:color w:val="5A5A5A" w:themeColor="text1" w:themeTint="A5"/>
      <w:spacing w:val="15"/>
    </w:rPr>
  </w:style>
  <w:style w:type="character" w:customStyle="1" w:styleId="UntertitelZchn">
    <w:name w:val="Untertitel Zchn"/>
    <w:basedOn w:val="Absatz-Standardschriftart"/>
    <w:link w:val="Untertitel"/>
    <w:uiPriority w:val="11"/>
    <w:rsid w:val="00F64692"/>
    <w:rPr>
      <w:rFonts w:eastAsiaTheme="minorEastAsia"/>
      <w:color w:val="5A5A5A" w:themeColor="text1" w:themeTint="A5"/>
      <w:spacing w:val="15"/>
    </w:rPr>
  </w:style>
  <w:style w:type="paragraph" w:styleId="Listenabsatz">
    <w:name w:val="List Paragraph"/>
    <w:basedOn w:val="Standard"/>
    <w:uiPriority w:val="34"/>
    <w:qFormat/>
    <w:rsid w:val="00F373AC"/>
    <w:pPr>
      <w:ind w:left="720"/>
      <w:contextualSpacing/>
    </w:pPr>
  </w:style>
  <w:style w:type="character" w:customStyle="1" w:styleId="berschrift1Zchn">
    <w:name w:val="Überschrift 1 Zchn"/>
    <w:basedOn w:val="Absatz-Standardschriftart"/>
    <w:link w:val="berschrift1"/>
    <w:uiPriority w:val="9"/>
    <w:rsid w:val="00F16284"/>
    <w:rPr>
      <w:rFonts w:asciiTheme="majorHAnsi" w:eastAsiaTheme="majorEastAsia" w:hAnsiTheme="majorHAnsi" w:cstheme="majorBidi"/>
      <w:color w:val="2F5496" w:themeColor="accent1" w:themeShade="BF"/>
      <w:sz w:val="32"/>
      <w:szCs w:val="32"/>
    </w:rPr>
  </w:style>
  <w:style w:type="character" w:customStyle="1" w:styleId="berschrift2Zchn">
    <w:name w:val="Überschrift 2 Zchn"/>
    <w:basedOn w:val="Absatz-Standardschriftart"/>
    <w:link w:val="berschrift2"/>
    <w:uiPriority w:val="9"/>
    <w:rsid w:val="00FF4C31"/>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E7D955-A973-4400-A31B-5AC14ED0CA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1037</Words>
  <Characters>6537</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Rezeption1</dc:creator>
  <cp:keywords/>
  <dc:description/>
  <cp:lastModifiedBy>Rezeption1</cp:lastModifiedBy>
  <cp:revision>3</cp:revision>
  <dcterms:created xsi:type="dcterms:W3CDTF">2020-10-15T06:03:00Z</dcterms:created>
  <dcterms:modified xsi:type="dcterms:W3CDTF">2020-10-15T08:25:00Z</dcterms:modified>
</cp:coreProperties>
</file>